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3B8D">
      <w:r>
        <w:t>Литературноек чтение – с. 32-35 читать, отвечать на вопросы.</w:t>
      </w:r>
    </w:p>
    <w:p w:rsidR="006E3B8D" w:rsidRDefault="006E3B8D">
      <w:r>
        <w:t>Русский язык – У-3 с. 32-33 учить правило.</w:t>
      </w:r>
    </w:p>
    <w:p w:rsidR="006E3B8D" w:rsidRDefault="006E3B8D">
      <w:r>
        <w:t>Математика У-2 с. 26-27 №1,2,3</w:t>
      </w:r>
    </w:p>
    <w:sectPr w:rsidR="006E3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E3B8D"/>
    <w:rsid w:val="006E3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2</cp:revision>
  <dcterms:created xsi:type="dcterms:W3CDTF">2014-01-30T06:44:00Z</dcterms:created>
  <dcterms:modified xsi:type="dcterms:W3CDTF">2014-01-30T06:46:00Z</dcterms:modified>
</cp:coreProperties>
</file>